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Pr="008E3D63" w:rsidRDefault="0055186D" w:rsidP="004B30B9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Arial Unicode MS"/>
          <w:b/>
          <w:bCs/>
          <w:kern w:val="0"/>
          <w:sz w:val="18"/>
          <w:szCs w:val="18"/>
        </w:rPr>
      </w:pPr>
      <w:bookmarkStart w:id="0" w:name="_GoBack"/>
      <w:r w:rsidRPr="008E3D63">
        <w:rPr>
          <w:rFonts w:ascii="微软雅黑" w:eastAsia="微软雅黑" w:hAnsi="微软雅黑" w:cs="Arial Unicode MS"/>
          <w:b/>
          <w:bCs/>
          <w:kern w:val="0"/>
          <w:sz w:val="18"/>
          <w:szCs w:val="18"/>
        </w:rPr>
        <w:t>EMC测试仪器设备采购项目</w:t>
      </w:r>
    </w:p>
    <w:p w:rsidR="00DA1484" w:rsidRPr="008E3D63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Arial Unicode MS"/>
          <w:b/>
          <w:bCs/>
          <w:kern w:val="0"/>
          <w:sz w:val="18"/>
          <w:szCs w:val="18"/>
        </w:rPr>
      </w:pPr>
      <w:r w:rsidRPr="008E3D63">
        <w:rPr>
          <w:rFonts w:ascii="微软雅黑" w:eastAsia="微软雅黑" w:hAnsi="微软雅黑" w:cs="Arial Unicode MS"/>
          <w:b/>
          <w:bCs/>
          <w:kern w:val="0"/>
          <w:sz w:val="18"/>
          <w:szCs w:val="18"/>
        </w:rPr>
        <w:t>公开招标公告</w:t>
      </w:r>
    </w:p>
    <w:p w:rsidR="005B6722" w:rsidRPr="008E3D63" w:rsidRDefault="009001F2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一、</w:t>
      </w:r>
      <w:r w:rsidR="005B6722" w:rsidRPr="008E3D63">
        <w:rPr>
          <w:rStyle w:val="a3"/>
          <w:rFonts w:ascii="微软雅黑" w:eastAsia="微软雅黑" w:hAnsi="微软雅黑" w:cs="Arial Unicode MS"/>
          <w:sz w:val="18"/>
          <w:szCs w:val="18"/>
        </w:rPr>
        <w:t>项目基本情况</w:t>
      </w:r>
      <w:r w:rsidR="00BE2711"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：</w:t>
      </w:r>
    </w:p>
    <w:p w:rsidR="00033B2C" w:rsidRPr="008E3D63" w:rsidRDefault="00033B2C" w:rsidP="008B1216">
      <w:pPr>
        <w:pStyle w:val="a7"/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项目编号：</w:t>
      </w:r>
      <w:r w:rsidR="002A11EC" w:rsidRPr="008E3D63">
        <w:rPr>
          <w:rFonts w:ascii="微软雅黑" w:eastAsia="微软雅黑" w:hAnsi="微软雅黑" w:cs="Arial Unicode MS"/>
          <w:sz w:val="18"/>
          <w:szCs w:val="18"/>
        </w:rPr>
        <w:t>DZZB2024010</w:t>
      </w:r>
      <w:r w:rsidR="004252CD" w:rsidRPr="008E3D63">
        <w:rPr>
          <w:rFonts w:ascii="微软雅黑" w:eastAsia="微软雅黑" w:hAnsi="微软雅黑" w:cs="Arial Unicode MS"/>
          <w:sz w:val="18"/>
          <w:szCs w:val="18"/>
        </w:rPr>
        <w:t>4</w:t>
      </w:r>
    </w:p>
    <w:p w:rsidR="00033B2C" w:rsidRPr="008E3D63" w:rsidRDefault="00033B2C" w:rsidP="008B1216">
      <w:pPr>
        <w:pStyle w:val="a7"/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项目名称：</w:t>
      </w:r>
      <w:r w:rsidR="004252CD" w:rsidRPr="008E3D63">
        <w:rPr>
          <w:rFonts w:ascii="微软雅黑" w:eastAsia="微软雅黑" w:hAnsi="微软雅黑" w:cs="Arial Unicode MS"/>
          <w:sz w:val="18"/>
          <w:szCs w:val="18"/>
        </w:rPr>
        <w:t>EMC测试仪器设备采购项目</w:t>
      </w:r>
    </w:p>
    <w:p w:rsidR="00033B2C" w:rsidRPr="008E3D63" w:rsidRDefault="0050735D" w:rsidP="008B1216">
      <w:pPr>
        <w:pStyle w:val="a7"/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项目地点</w:t>
      </w:r>
      <w:r w:rsidR="00033B2C" w:rsidRPr="008E3D63">
        <w:rPr>
          <w:rFonts w:ascii="微软雅黑" w:eastAsia="微软雅黑" w:hAnsi="微软雅黑" w:cs="Arial Unicode MS"/>
          <w:sz w:val="18"/>
          <w:szCs w:val="18"/>
        </w:rPr>
        <w:t>：</w:t>
      </w:r>
      <w:r w:rsidR="00C11EAC" w:rsidRPr="008E3D63">
        <w:rPr>
          <w:rFonts w:ascii="微软雅黑" w:eastAsia="微软雅黑" w:hAnsi="微软雅黑" w:cs="Arial Unicode MS" w:hint="eastAsia"/>
          <w:sz w:val="18"/>
          <w:szCs w:val="18"/>
        </w:rPr>
        <w:t>深圳</w:t>
      </w:r>
    </w:p>
    <w:p w:rsidR="00C11EAC" w:rsidRPr="008E3D63" w:rsidRDefault="00C75BB1" w:rsidP="008B1216">
      <w:pPr>
        <w:pStyle w:val="a7"/>
        <w:spacing w:line="480" w:lineRule="auto"/>
        <w:rPr>
          <w:rFonts w:ascii="微软雅黑" w:eastAsia="微软雅黑" w:hAnsi="微软雅黑" w:cs="Arial Unicode MS"/>
          <w:kern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项目要</w:t>
      </w:r>
      <w:r w:rsidR="00033B2C" w:rsidRPr="008E3D63">
        <w:rPr>
          <w:rFonts w:ascii="微软雅黑" w:eastAsia="微软雅黑" w:hAnsi="微软雅黑" w:cs="Arial Unicode MS"/>
          <w:sz w:val="18"/>
          <w:szCs w:val="18"/>
        </w:rPr>
        <w:t>求：</w:t>
      </w:r>
      <w:r w:rsidR="00B94FEA" w:rsidRPr="008E3D63">
        <w:rPr>
          <w:rFonts w:ascii="微软雅黑" w:eastAsia="微软雅黑" w:hAnsi="微软雅黑" w:cs="Arial Unicode MS" w:hint="eastAsia"/>
          <w:sz w:val="18"/>
          <w:szCs w:val="18"/>
        </w:rPr>
        <w:t>因公司生产需要，采购</w:t>
      </w:r>
      <w:r w:rsidR="004252CD" w:rsidRPr="008E3D63">
        <w:rPr>
          <w:rFonts w:ascii="微软雅黑" w:eastAsia="微软雅黑" w:hAnsi="微软雅黑" w:cs="Arial Unicode MS"/>
          <w:sz w:val="18"/>
          <w:szCs w:val="18"/>
        </w:rPr>
        <w:t>EMC测试仪器设备</w:t>
      </w:r>
      <w:r w:rsidR="00105BF6"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。</w:t>
      </w:r>
      <w:r w:rsidR="00C30FB5"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（</w:t>
      </w:r>
      <w:r w:rsidR="00C30FB5" w:rsidRPr="008E3D63">
        <w:rPr>
          <w:rFonts w:ascii="微软雅黑" w:eastAsia="微软雅黑" w:hAnsi="微软雅黑" w:cs="Arial Unicode MS" w:hint="eastAsia"/>
          <w:b/>
          <w:color w:val="FF0000"/>
          <w:kern w:val="0"/>
          <w:sz w:val="18"/>
          <w:szCs w:val="18"/>
        </w:rPr>
        <w:t>特别提醒：此次招标共</w:t>
      </w:r>
      <w:r w:rsidR="00C30FB5" w:rsidRPr="008E3D63">
        <w:rPr>
          <w:rFonts w:ascii="微软雅黑" w:eastAsia="微软雅黑" w:hAnsi="微软雅黑" w:cs="Arial Unicode MS"/>
          <w:b/>
          <w:color w:val="FF0000"/>
          <w:kern w:val="0"/>
          <w:sz w:val="18"/>
          <w:szCs w:val="18"/>
        </w:rPr>
        <w:t>4种设备，投标方投标时须按项目编号及项目名称分别单独投标，若有打包投标者不纳入评标范围。</w:t>
      </w:r>
      <w:r w:rsidR="00C30FB5" w:rsidRPr="008E3D63">
        <w:rPr>
          <w:rFonts w:ascii="微软雅黑" w:eastAsia="微软雅黑" w:hAnsi="微软雅黑" w:cs="Arial Unicode MS"/>
          <w:kern w:val="0"/>
          <w:sz w:val="18"/>
          <w:szCs w:val="18"/>
        </w:rPr>
        <w:t>）</w:t>
      </w:r>
    </w:p>
    <w:p w:rsidR="00C11EAC" w:rsidRPr="008E3D63" w:rsidRDefault="008B1216" w:rsidP="008B1216">
      <w:pPr>
        <w:pStyle w:val="a7"/>
        <w:spacing w:line="480" w:lineRule="auto"/>
        <w:rPr>
          <w:rFonts w:ascii="微软雅黑" w:eastAsia="微软雅黑" w:hAnsi="微软雅黑" w:cs="Arial Unicode MS"/>
          <w:kern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此次招标项目的设备清单如下</w:t>
      </w:r>
      <w:r w:rsidR="00BA1295"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：</w:t>
      </w:r>
      <w:r w:rsidR="00C11EAC" w:rsidRPr="008E3D63">
        <w:rPr>
          <w:rFonts w:ascii="微软雅黑" w:eastAsia="微软雅黑" w:hAnsi="微软雅黑" w:cs="Arial Unicode MS"/>
          <w:kern w:val="0"/>
          <w:sz w:val="18"/>
          <w:szCs w:val="18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095"/>
        <w:gridCol w:w="709"/>
        <w:gridCol w:w="718"/>
      </w:tblGrid>
      <w:tr w:rsidR="00C11EAC" w:rsidRPr="008E3D63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8E3D63" w:rsidRDefault="00C11EAC" w:rsidP="00E72E11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 w:rsidR="00C11EAC" w:rsidRPr="008E3D63" w:rsidRDefault="00C11EAC" w:rsidP="00E72E11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设备名称</w:t>
            </w:r>
          </w:p>
        </w:tc>
        <w:tc>
          <w:tcPr>
            <w:tcW w:w="6095" w:type="dxa"/>
            <w:vAlign w:val="center"/>
          </w:tcPr>
          <w:p w:rsidR="00C11EAC" w:rsidRPr="008E3D63" w:rsidRDefault="00C11EAC" w:rsidP="00E72E11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8E3D63" w:rsidRDefault="00C11EAC" w:rsidP="00E72E11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8E3D63" w:rsidRDefault="00C11EAC" w:rsidP="00E72E11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单位</w:t>
            </w:r>
          </w:p>
        </w:tc>
      </w:tr>
      <w:tr w:rsidR="00F13EB3" w:rsidRPr="008E3D63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13EB3" w:rsidRPr="008E3D63" w:rsidRDefault="00F13EB3" w:rsidP="00F13EB3">
            <w:pPr>
              <w:snapToGrid w:val="0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电快速瞬变脉冲群发生器</w:t>
            </w:r>
          </w:p>
        </w:tc>
        <w:tc>
          <w:tcPr>
            <w:tcW w:w="6095" w:type="dxa"/>
            <w:vAlign w:val="center"/>
          </w:tcPr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（1）符合标准：IEC61000-4-4、GB/T 17626.4；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（2）主菜单：IEC标准、用户、编程模式；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（3）输出电压：0.2～±5KV±10%；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（4）脉冲频率：1kHz～1200kHz±10%，连续可调；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（5）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脉冲极性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：正或负，正负交替；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（6）内阻：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50Ω±20%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（7）脉冲前沿：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5ns±30%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（8）脉冲宽度：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(50Ω)50ns±30%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，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(1kΩ)35ns----150ns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9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）相位角度：0~359°同步，步进1°或异步，自动；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10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）脉冲个数：1—255个，连续可调；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11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）脉冲串周期：典型300mS（0.15—9.99S可调，调节精度0.01S），连续可调；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12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试品耦合/去耦网络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：内置；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13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）ECT负载：三相五线AC380V，300A；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14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）仪器工作状态指示：前面板LED指示、LCD显示；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15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）仪器接地连接方式：使用扁平接地线；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lastRenderedPageBreak/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16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）外部触发输入：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BNC 5V TTL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17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）上位机：RS232、RJ45接口 可联机打印测试报告；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18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工作电源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AC220V±10%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，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50/60Hz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19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）保险丝：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3A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20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）最大功耗：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250W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</w:tc>
        <w:tc>
          <w:tcPr>
            <w:tcW w:w="709" w:type="dxa"/>
            <w:vAlign w:val="center"/>
          </w:tcPr>
          <w:p w:rsidR="00F13EB3" w:rsidRPr="008E3D63" w:rsidRDefault="00F13EB3" w:rsidP="00F13EB3">
            <w:pPr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8E3D63" w:rsidRDefault="00F13EB3" w:rsidP="00F13EB3">
            <w:pPr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台</w:t>
            </w:r>
          </w:p>
        </w:tc>
      </w:tr>
      <w:tr w:rsidR="00F13EB3" w:rsidRPr="008E3D63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F13EB3" w:rsidRPr="008E3D63" w:rsidRDefault="00F13EB3" w:rsidP="00F13EB3">
            <w:pPr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雷击浪涌发生器</w:t>
            </w:r>
          </w:p>
        </w:tc>
        <w:tc>
          <w:tcPr>
            <w:tcW w:w="6095" w:type="dxa"/>
            <w:vAlign w:val="center"/>
          </w:tcPr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（1）电压波形：波前时间:1.2us±30%，半峰值时间:50us±20%；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（2）电流波形：波前时间:8us±20%，半峰值时间:20us±20%；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（3）测试电压范围：0.2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KV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–7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.5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KV（±5%）；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（4）测试电流范围：0.1KA–3.75KA（±5%）；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（5）源阻抗：2欧姆,（±5%）；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（6）耦合电阻：10欧姆（共模试验）,0欧姆(差模试验)（±5%）；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（7）耦合电容：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9uF.18uF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（8）触发方式：同步，异步，自动；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9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）极性：正，负，先正后负，先负后正；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10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）相位：0°-360°,1°步进设置或随机方式,全自动相位；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11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）次数：1—9999次；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12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）间隔：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10—9999S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13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）EUT电源：自动判断交直流显示；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14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）安全盒触发端口：外接安全防护罩(选配）；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15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）试品耦合/去网耦合：内置；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16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）耦合输出方式：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L1,L2,L3-N,L-PE,N-PE,L+N-PE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，L1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 xml:space="preserve"> 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L2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 xml:space="preserve"> 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L3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 xml:space="preserve"> 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N差模线对线，L1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 xml:space="preserve"> 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L2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 xml:space="preserve"> 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L3 N PE共模线对地依次耦合；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17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）E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UT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负载：三相五线AC 430 300A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 xml:space="preserve"> 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50/60Hz；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18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）CDN容量：0～±8KV；</w:t>
            </w:r>
          </w:p>
        </w:tc>
        <w:tc>
          <w:tcPr>
            <w:tcW w:w="709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1</w:t>
            </w:r>
          </w:p>
        </w:tc>
        <w:tc>
          <w:tcPr>
            <w:tcW w:w="718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台</w:t>
            </w:r>
          </w:p>
        </w:tc>
      </w:tr>
      <w:tr w:rsidR="00F13EB3" w:rsidRPr="008E3D63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F13EB3" w:rsidRPr="008E3D63" w:rsidRDefault="00F13EB3" w:rsidP="00F13EB3">
            <w:pPr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静电放电发生器</w:t>
            </w:r>
          </w:p>
        </w:tc>
        <w:tc>
          <w:tcPr>
            <w:tcW w:w="6095" w:type="dxa"/>
            <w:vAlign w:val="center"/>
          </w:tcPr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（1）输出电压：0.2～±20kV精度5%,实时高压在线显示；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（2）输出电压极性：正/负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,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正负交替；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（3）放电电容：150PF；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（4）放电电阻：330Ω；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（5）放电电流上升时间：0.6～1ns；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（6）静电保持时间：&gt;5s；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lastRenderedPageBreak/>
              <w:t>（7）工作形式：放电时间间隔可以设置在0.05～99.99s之间，可满足各种操作方式，如20PPS放电；设置值小于0.05s时，是单次放电；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（8）放电次数设定：1～9999或无限次；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9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）放电形式：接触放电；空气放电；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10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）放电次数：可预设置1-9999次或无限次；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11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）触发方式：1.自动2.手动3.电压自动渐升 扫描；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12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）仪器工作状态指示：前面板LED指示、LCD显示；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13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）仪器接地连接方式：使用扁平接地线；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14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）上位机：RS232、RJ45接口，可联机打印测试报告；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15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）设备工作电源：AC220V±10%,50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/60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Hz；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16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）保险丝：3A；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17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）最大功耗：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250W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18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）环境温度：15℃-35℃；</w:t>
            </w:r>
          </w:p>
        </w:tc>
        <w:tc>
          <w:tcPr>
            <w:tcW w:w="709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台</w:t>
            </w:r>
          </w:p>
        </w:tc>
      </w:tr>
      <w:tr w:rsidR="00F13EB3" w:rsidRPr="008E3D63" w:rsidTr="00FB5E9B">
        <w:trPr>
          <w:trHeight w:val="2716"/>
          <w:jc w:val="center"/>
        </w:trPr>
        <w:tc>
          <w:tcPr>
            <w:tcW w:w="704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F13EB3" w:rsidRPr="008E3D63" w:rsidRDefault="00F13EB3" w:rsidP="00F13EB3">
            <w:pPr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color w:val="000000"/>
                <w:sz w:val="18"/>
                <w:szCs w:val="18"/>
              </w:rPr>
              <w:t>高频振动测试仪</w:t>
            </w:r>
          </w:p>
        </w:tc>
        <w:tc>
          <w:tcPr>
            <w:tcW w:w="6095" w:type="dxa"/>
            <w:vAlign w:val="center"/>
          </w:tcPr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（1）测试样品重量：5Kg（测试样品尺寸：长18cm*宽8cm*高2cm）；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（2）加速度：2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0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g（1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H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→6</w:t>
            </w: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00H</w:t>
            </w: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z以内）；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（3）振动方向：单垂直方向；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（4）测试项目：正弦、随机、典型冲击等；</w:t>
            </w:r>
          </w:p>
          <w:p w:rsidR="00F13EB3" w:rsidRPr="008E3D63" w:rsidRDefault="00F13EB3" w:rsidP="00F13EB3">
            <w:pPr>
              <w:snapToGrid w:val="0"/>
              <w:spacing w:line="360" w:lineRule="auto"/>
              <w:jc w:val="left"/>
              <w:rPr>
                <w:rFonts w:ascii="微软雅黑" w:eastAsia="微软雅黑" w:hAnsi="微软雅黑" w:cs="Arial Unicode MS"/>
                <w:color w:val="000000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（5）其它参数要求：按照国标要求；</w:t>
            </w:r>
          </w:p>
        </w:tc>
        <w:tc>
          <w:tcPr>
            <w:tcW w:w="709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/>
                <w:sz w:val="18"/>
                <w:szCs w:val="18"/>
              </w:rPr>
              <w:t>1</w:t>
            </w:r>
          </w:p>
        </w:tc>
        <w:tc>
          <w:tcPr>
            <w:tcW w:w="718" w:type="dxa"/>
            <w:vAlign w:val="center"/>
          </w:tcPr>
          <w:p w:rsidR="00F13EB3" w:rsidRPr="008E3D63" w:rsidRDefault="00F13EB3" w:rsidP="00F13EB3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18"/>
              </w:rPr>
            </w:pPr>
            <w:r w:rsidRPr="008E3D63">
              <w:rPr>
                <w:rFonts w:ascii="微软雅黑" w:eastAsia="微软雅黑" w:hAnsi="微软雅黑" w:cs="Arial Unicode MS" w:hint="eastAsia"/>
                <w:sz w:val="18"/>
                <w:szCs w:val="18"/>
              </w:rPr>
              <w:t>台</w:t>
            </w:r>
          </w:p>
        </w:tc>
      </w:tr>
    </w:tbl>
    <w:p w:rsidR="005B6722" w:rsidRPr="008E3D63" w:rsidRDefault="009001F2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二、</w:t>
      </w:r>
      <w:r w:rsidR="00477F22"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投标</w:t>
      </w:r>
      <w:r w:rsidR="005B6722" w:rsidRPr="008E3D63">
        <w:rPr>
          <w:rStyle w:val="a3"/>
          <w:rFonts w:ascii="微软雅黑" w:eastAsia="微软雅黑" w:hAnsi="微软雅黑" w:cs="Arial Unicode MS"/>
          <w:sz w:val="18"/>
          <w:szCs w:val="18"/>
        </w:rPr>
        <w:t>人的资格要求</w:t>
      </w:r>
      <w:r w:rsidR="00BE2711" w:rsidRPr="008E3D63">
        <w:rPr>
          <w:rStyle w:val="a3"/>
          <w:rFonts w:ascii="微软雅黑" w:eastAsia="微软雅黑" w:hAnsi="微软雅黑" w:cs="Arial Unicode MS"/>
          <w:sz w:val="18"/>
          <w:szCs w:val="18"/>
        </w:rPr>
        <w:t>:</w:t>
      </w:r>
    </w:p>
    <w:p w:rsidR="002E3944" w:rsidRPr="008E3D63" w:rsidRDefault="002E3944" w:rsidP="002E3944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1、具备该产品生产资质或者合格代理资质，能有效提供售后服务；</w:t>
      </w:r>
    </w:p>
    <w:p w:rsidR="002E3944" w:rsidRPr="008E3D63" w:rsidRDefault="002E3944" w:rsidP="002E3944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2、须接受签订大族《供应商合作文件》、《廉洁交易协议》；</w:t>
      </w:r>
    </w:p>
    <w:p w:rsidR="002E3944" w:rsidRPr="008E3D63" w:rsidRDefault="002E3944" w:rsidP="002E3944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3、必须能提供增值税专用发票；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4、投标人注册资本不低于500万人民币，并取得ISO9001:2015质量管理体系认证证书；</w:t>
      </w:r>
    </w:p>
    <w:p w:rsidR="00B94FEA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5、须提供以下资质证明文件：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1）、营业执照；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2）、开票资料；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lastRenderedPageBreak/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3）、经营范围必须涵盖所投标产品；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4）、经营场所的租赁合同或房产证复印件；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5）、近十二个月单位社会保险参保证明（盖有社保局公章）；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6）、近三个月及上年度财务报表（须加盖公章）；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7）、最近同类型产品的销售合同复印件（2个及以上案例）（涉及敏感信息可进行保密处理）；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8）、ISO9001:2015质量管理体系认证证书；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9）、产品资料说明书；</w:t>
      </w:r>
    </w:p>
    <w:p w:rsidR="002E3944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</w:t>
      </w:r>
      <w:r w:rsidRPr="008E3D63">
        <w:rPr>
          <w:rFonts w:ascii="微软雅黑" w:eastAsia="微软雅黑" w:hAnsi="微软雅黑" w:cs="Arial Unicode MS"/>
          <w:sz w:val="18"/>
          <w:szCs w:val="18"/>
        </w:rPr>
        <w:t>10）、投标人认为有必要提供的声明及其他资质证明文件。</w:t>
      </w:r>
    </w:p>
    <w:p w:rsidR="00B94FEA" w:rsidRPr="008E3D63" w:rsidRDefault="00B94FEA" w:rsidP="002E3944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（以上文件复印件均需加盖企业公章）</w:t>
      </w:r>
    </w:p>
    <w:p w:rsidR="009001F2" w:rsidRPr="008E3D63" w:rsidRDefault="002268FB" w:rsidP="008B1216">
      <w:pPr>
        <w:spacing w:line="480" w:lineRule="auto"/>
        <w:rPr>
          <w:rStyle w:val="a3"/>
          <w:rFonts w:ascii="微软雅黑" w:eastAsia="微软雅黑" w:hAnsi="微软雅黑" w:cs="Arial Unicode MS"/>
          <w:bCs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b/>
          <w:sz w:val="18"/>
          <w:szCs w:val="18"/>
        </w:rPr>
        <w:t>三、</w:t>
      </w:r>
      <w:r w:rsidR="00C607C1"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投标</w:t>
      </w:r>
      <w:r w:rsidR="00DA28D0"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时间</w:t>
      </w:r>
      <w:r w:rsidR="00C607C1"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/</w:t>
      </w:r>
      <w:r w:rsidR="00DA28D0" w:rsidRPr="008E3D63">
        <w:rPr>
          <w:rStyle w:val="a3"/>
          <w:rFonts w:ascii="微软雅黑" w:eastAsia="微软雅黑" w:hAnsi="微软雅黑" w:cs="Arial Unicode MS" w:hint="eastAsia"/>
          <w:sz w:val="18"/>
          <w:szCs w:val="18"/>
        </w:rPr>
        <w:t>地点安排：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b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b/>
          <w:sz w:val="18"/>
          <w:szCs w:val="18"/>
        </w:rPr>
        <w:t>（一）电快速瞬变脉冲群发生器：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1、项目编号：DZZB20</w:t>
      </w:r>
      <w:r w:rsidRPr="008E3D63">
        <w:rPr>
          <w:rFonts w:ascii="微软雅黑" w:eastAsia="微软雅黑" w:hAnsi="微软雅黑" w:cs="Arial Unicode MS"/>
          <w:sz w:val="18"/>
          <w:szCs w:val="18"/>
        </w:rPr>
        <w:t>240104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-</w:t>
      </w:r>
      <w:r w:rsidRPr="008E3D63">
        <w:rPr>
          <w:rFonts w:ascii="微软雅黑" w:eastAsia="微软雅黑" w:hAnsi="微软雅黑" w:cs="Arial Unicode MS"/>
          <w:sz w:val="18"/>
          <w:szCs w:val="18"/>
        </w:rPr>
        <w:t>1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2、项目名称：</w:t>
      </w: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EMC测试仪器设备采购项目（电快速瞬变脉冲群发生器）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3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、项目报名时间：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5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9:00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时至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23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17:30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（工作日内）</w:t>
      </w:r>
    </w:p>
    <w:p w:rsidR="00C30FB5" w:rsidRPr="008E3D63" w:rsidRDefault="00C30FB5" w:rsidP="00C30FB5">
      <w:pPr>
        <w:spacing w:line="480" w:lineRule="auto"/>
        <w:ind w:left="42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投标文件递交截止时间：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26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18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:0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C30FB5">
      <w:pPr>
        <w:spacing w:line="480" w:lineRule="auto"/>
        <w:ind w:left="420"/>
        <w:rPr>
          <w:rFonts w:ascii="微软雅黑" w:eastAsia="微软雅黑" w:hAnsi="微软雅黑" w:cs="Arial Unicode MS"/>
          <w:color w:val="FF000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预计开标时间：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27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b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b/>
          <w:sz w:val="18"/>
          <w:szCs w:val="18"/>
        </w:rPr>
        <w:t>（二）雷击浪涌发生器：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1、项目编号：DZZB20</w:t>
      </w:r>
      <w:r w:rsidRPr="008E3D63">
        <w:rPr>
          <w:rFonts w:ascii="微软雅黑" w:eastAsia="微软雅黑" w:hAnsi="微软雅黑" w:cs="Arial Unicode MS"/>
          <w:sz w:val="18"/>
          <w:szCs w:val="18"/>
        </w:rPr>
        <w:t>240104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-</w:t>
      </w:r>
      <w:r w:rsidRPr="008E3D63">
        <w:rPr>
          <w:rFonts w:ascii="微软雅黑" w:eastAsia="微软雅黑" w:hAnsi="微软雅黑" w:cs="Arial Unicode MS"/>
          <w:sz w:val="18"/>
          <w:szCs w:val="18"/>
        </w:rPr>
        <w:t>2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2、项目名称：</w:t>
      </w: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EMC测试仪器设备采购项目（雷击浪涌发生器）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3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、项目报名时间：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5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9:00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时至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23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17:30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（工作日内）</w:t>
      </w:r>
    </w:p>
    <w:p w:rsidR="00C30FB5" w:rsidRPr="008E3D63" w:rsidRDefault="00C30FB5" w:rsidP="00C30FB5">
      <w:pPr>
        <w:spacing w:line="480" w:lineRule="auto"/>
        <w:ind w:left="42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投标文件递交截止时间：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27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18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:0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C30FB5">
      <w:pPr>
        <w:spacing w:line="480" w:lineRule="auto"/>
        <w:ind w:left="420"/>
        <w:rPr>
          <w:rFonts w:ascii="微软雅黑" w:eastAsia="微软雅黑" w:hAnsi="微软雅黑" w:cs="Arial Unicode MS"/>
          <w:color w:val="FF000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预计开标时间：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28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b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b/>
          <w:sz w:val="18"/>
          <w:szCs w:val="18"/>
        </w:rPr>
        <w:lastRenderedPageBreak/>
        <w:t>（三）静电放电发生器：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1、项目编号：DZZB20</w:t>
      </w:r>
      <w:r w:rsidRPr="008E3D63">
        <w:rPr>
          <w:rFonts w:ascii="微软雅黑" w:eastAsia="微软雅黑" w:hAnsi="微软雅黑" w:cs="Arial Unicode MS"/>
          <w:sz w:val="18"/>
          <w:szCs w:val="18"/>
        </w:rPr>
        <w:t>240104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-</w:t>
      </w:r>
      <w:r w:rsidRPr="008E3D63">
        <w:rPr>
          <w:rFonts w:ascii="微软雅黑" w:eastAsia="微软雅黑" w:hAnsi="微软雅黑" w:cs="Arial Unicode MS"/>
          <w:sz w:val="18"/>
          <w:szCs w:val="18"/>
        </w:rPr>
        <w:t>3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2、项目名称：</w:t>
      </w: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EMC测试仪器设备采购项目（静电放电发生器）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3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、项目报名时间：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5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9:00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时至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26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17:30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（工作日内）</w:t>
      </w:r>
    </w:p>
    <w:p w:rsidR="00C30FB5" w:rsidRPr="008E3D63" w:rsidRDefault="00C30FB5" w:rsidP="00C30FB5">
      <w:pPr>
        <w:spacing w:line="480" w:lineRule="auto"/>
        <w:ind w:left="42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投标文件递交截止时间：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28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18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:0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C30FB5">
      <w:pPr>
        <w:spacing w:line="480" w:lineRule="auto"/>
        <w:ind w:left="420"/>
        <w:rPr>
          <w:rFonts w:ascii="微软雅黑" w:eastAsia="微软雅黑" w:hAnsi="微软雅黑" w:cs="Arial Unicode MS"/>
          <w:color w:val="FF000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预计开标时间：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29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b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b/>
          <w:sz w:val="18"/>
          <w:szCs w:val="18"/>
        </w:rPr>
        <w:t>（四）高频振动测试仪：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1、项目编号：DZZB20</w:t>
      </w:r>
      <w:r w:rsidRPr="008E3D63">
        <w:rPr>
          <w:rFonts w:ascii="微软雅黑" w:eastAsia="微软雅黑" w:hAnsi="微软雅黑" w:cs="Arial Unicode MS"/>
          <w:sz w:val="18"/>
          <w:szCs w:val="18"/>
        </w:rPr>
        <w:t>240104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-</w:t>
      </w:r>
      <w:r w:rsidRPr="008E3D63">
        <w:rPr>
          <w:rFonts w:ascii="微软雅黑" w:eastAsia="微软雅黑" w:hAnsi="微软雅黑" w:cs="Arial Unicode MS"/>
          <w:sz w:val="18"/>
          <w:szCs w:val="18"/>
        </w:rPr>
        <w:t>4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2、项目名称：</w:t>
      </w: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EMC测试仪器设备采购项目（高频振动测试仪）</w:t>
      </w:r>
    </w:p>
    <w:p w:rsidR="00C30FB5" w:rsidRPr="008E3D63" w:rsidRDefault="00C30FB5" w:rsidP="00C30FB5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/>
          <w:sz w:val="18"/>
          <w:szCs w:val="18"/>
        </w:rPr>
        <w:t>3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、项目报名时间：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5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9:00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时至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27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17:30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（工作日内）</w:t>
      </w:r>
    </w:p>
    <w:p w:rsidR="00C30FB5" w:rsidRPr="008E3D63" w:rsidRDefault="00C30FB5" w:rsidP="00C30FB5">
      <w:pPr>
        <w:spacing w:line="480" w:lineRule="auto"/>
        <w:ind w:left="42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投标文件递交截止时间：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29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18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:0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C30FB5">
      <w:pPr>
        <w:spacing w:line="480" w:lineRule="auto"/>
        <w:ind w:left="420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预计开标时间：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2024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年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3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月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日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14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  <w:u w:val="single"/>
        </w:rPr>
        <w:t>:</w:t>
      </w:r>
      <w:r w:rsidRPr="008E3D63">
        <w:rPr>
          <w:rFonts w:ascii="微软雅黑" w:eastAsia="微软雅黑" w:hAnsi="微软雅黑" w:cs="Arial Unicode MS"/>
          <w:sz w:val="18"/>
          <w:szCs w:val="18"/>
          <w:highlight w:val="yellow"/>
          <w:u w:val="single"/>
        </w:rPr>
        <w:t>30</w:t>
      </w:r>
      <w:r w:rsidRPr="008E3D63">
        <w:rPr>
          <w:rFonts w:ascii="微软雅黑" w:eastAsia="微软雅黑" w:hAnsi="微软雅黑" w:cs="Arial Unicode MS" w:hint="eastAsia"/>
          <w:sz w:val="18"/>
          <w:szCs w:val="18"/>
          <w:highlight w:val="yellow"/>
        </w:rPr>
        <w:t>时</w:t>
      </w:r>
    </w:p>
    <w:p w:rsidR="00C30FB5" w:rsidRPr="008E3D63" w:rsidRDefault="00C30FB5" w:rsidP="00885B4E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b/>
          <w:sz w:val="18"/>
          <w:szCs w:val="18"/>
        </w:rPr>
        <w:t>（五）开标地点：</w:t>
      </w:r>
    </w:p>
    <w:p w:rsidR="005B6722" w:rsidRPr="008E3D63" w:rsidRDefault="009001F2" w:rsidP="000060BC">
      <w:pPr>
        <w:spacing w:line="480" w:lineRule="auto"/>
        <w:rPr>
          <w:rStyle w:val="a3"/>
          <w:rFonts w:ascii="微软雅黑" w:eastAsia="微软雅黑" w:hAnsi="微软雅黑" w:cs="Arial Unicode MS"/>
          <w:b w:val="0"/>
          <w:bCs w:val="0"/>
          <w:sz w:val="18"/>
          <w:szCs w:val="18"/>
          <w:highlight w:val="yellow"/>
        </w:rPr>
      </w:pPr>
      <w:r w:rsidRPr="008E3D63">
        <w:rPr>
          <w:rFonts w:ascii="微软雅黑" w:eastAsia="微软雅黑" w:hAnsi="微软雅黑" w:cs="Arial Unicode MS" w:hint="eastAsia"/>
          <w:sz w:val="18"/>
          <w:szCs w:val="18"/>
        </w:rPr>
        <w:t>深圳市宝安区福永街道重庆路1</w:t>
      </w:r>
      <w:r w:rsidR="0015570E" w:rsidRPr="008E3D63">
        <w:rPr>
          <w:rFonts w:ascii="微软雅黑" w:eastAsia="微软雅黑" w:hAnsi="微软雅黑" w:cs="Arial Unicode MS"/>
          <w:sz w:val="18"/>
          <w:szCs w:val="18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号大族激光全球智造基地</w:t>
      </w:r>
      <w:r w:rsidR="0042421A" w:rsidRPr="008E3D63">
        <w:rPr>
          <w:rFonts w:ascii="微软雅黑" w:eastAsia="微软雅黑" w:hAnsi="微软雅黑" w:cs="Arial Unicode MS"/>
          <w:sz w:val="18"/>
          <w:szCs w:val="18"/>
        </w:rPr>
        <w:t>2</w:t>
      </w:r>
      <w:r w:rsidRPr="008E3D63">
        <w:rPr>
          <w:rFonts w:ascii="微软雅黑" w:eastAsia="微软雅黑" w:hAnsi="微软雅黑" w:cs="Arial Unicode MS" w:hint="eastAsia"/>
          <w:sz w:val="18"/>
          <w:szCs w:val="18"/>
        </w:rPr>
        <w:t>栋</w:t>
      </w:r>
    </w:p>
    <w:p w:rsidR="003304E4" w:rsidRPr="008E3D63" w:rsidRDefault="003304E4" w:rsidP="008B1216">
      <w:pPr>
        <w:spacing w:line="480" w:lineRule="auto"/>
        <w:rPr>
          <w:rStyle w:val="a3"/>
          <w:rFonts w:ascii="微软雅黑" w:eastAsia="微软雅黑" w:hAnsi="微软雅黑" w:cs="Arial Unicode MS"/>
          <w:bCs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bCs w:val="0"/>
          <w:sz w:val="18"/>
          <w:szCs w:val="18"/>
        </w:rPr>
        <w:t>有意者请联系我公司招标部。</w:t>
      </w:r>
    </w:p>
    <w:p w:rsidR="00F346FE" w:rsidRPr="008E3D63" w:rsidRDefault="00AB1F5C" w:rsidP="008B1216">
      <w:pPr>
        <w:spacing w:line="480" w:lineRule="auto"/>
        <w:rPr>
          <w:rFonts w:ascii="微软雅黑" w:eastAsia="微软雅黑" w:hAnsi="微软雅黑" w:cs="Arial Unicode MS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b/>
          <w:bCs/>
          <w:sz w:val="18"/>
          <w:szCs w:val="18"/>
        </w:rPr>
        <w:t>四</w:t>
      </w:r>
      <w:r w:rsidR="006C625D" w:rsidRPr="008E3D63">
        <w:rPr>
          <w:rFonts w:ascii="微软雅黑" w:eastAsia="微软雅黑" w:hAnsi="微软雅黑" w:cs="Arial Unicode MS" w:hint="eastAsia"/>
          <w:b/>
          <w:bCs/>
          <w:sz w:val="18"/>
          <w:szCs w:val="18"/>
        </w:rPr>
        <w:t>、</w:t>
      </w:r>
      <w:r w:rsidR="00223A8C" w:rsidRPr="008E3D63">
        <w:rPr>
          <w:rFonts w:ascii="微软雅黑" w:eastAsia="微软雅黑" w:hAnsi="微软雅黑" w:cs="Arial Unicode MS"/>
          <w:b/>
          <w:bCs/>
          <w:sz w:val="18"/>
          <w:szCs w:val="18"/>
        </w:rPr>
        <w:t>对本次招标提出询问</w:t>
      </w:r>
      <w:r w:rsidR="00BA1295" w:rsidRPr="008E3D63">
        <w:rPr>
          <w:rFonts w:ascii="微软雅黑" w:eastAsia="微软雅黑" w:hAnsi="微软雅黑" w:cs="Arial Unicode MS" w:hint="eastAsia"/>
          <w:b/>
          <w:bCs/>
          <w:sz w:val="18"/>
          <w:szCs w:val="18"/>
        </w:rPr>
        <w:t>，索取详细的招标书及投标模板</w:t>
      </w:r>
      <w:r w:rsidR="00223A8C" w:rsidRPr="008E3D63">
        <w:rPr>
          <w:rFonts w:ascii="微软雅黑" w:eastAsia="微软雅黑" w:hAnsi="微软雅黑" w:cs="Arial Unicode MS"/>
          <w:b/>
          <w:bCs/>
          <w:sz w:val="18"/>
          <w:szCs w:val="18"/>
        </w:rPr>
        <w:t>，请按以下方式联系:</w:t>
      </w:r>
    </w:p>
    <w:p w:rsidR="00DA28D0" w:rsidRPr="008E3D63" w:rsidRDefault="00DA28D0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联系人：</w:t>
      </w:r>
      <w:r w:rsidR="00C83938"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线永伟</w:t>
      </w:r>
    </w:p>
    <w:p w:rsidR="00C07682" w:rsidRPr="008E3D63" w:rsidRDefault="00C07682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联系</w:t>
      </w:r>
      <w:r w:rsidR="007E2072"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电话</w:t>
      </w:r>
      <w:r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：</w:t>
      </w:r>
      <w:r w:rsidR="006C625D"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0</w:t>
      </w:r>
      <w:r w:rsidR="00C83938" w:rsidRPr="008E3D63">
        <w:rPr>
          <w:rStyle w:val="a3"/>
          <w:rFonts w:ascii="微软雅黑" w:eastAsia="微软雅黑" w:hAnsi="微软雅黑" w:cs="Arial Unicode MS"/>
          <w:b w:val="0"/>
          <w:sz w:val="18"/>
          <w:szCs w:val="18"/>
        </w:rPr>
        <w:t>755-86161397</w:t>
      </w:r>
    </w:p>
    <w:p w:rsidR="00C07682" w:rsidRPr="008E3D63" w:rsidRDefault="007E2072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联系</w:t>
      </w:r>
      <w:r w:rsidR="00C07682"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邮箱：</w:t>
      </w:r>
      <w:r w:rsidR="00C83938" w:rsidRPr="008E3D63">
        <w:rPr>
          <w:rStyle w:val="a3"/>
          <w:rFonts w:ascii="微软雅黑" w:eastAsia="微软雅黑" w:hAnsi="微软雅黑" w:cs="Arial Unicode MS"/>
          <w:b w:val="0"/>
          <w:sz w:val="18"/>
          <w:szCs w:val="18"/>
        </w:rPr>
        <w:t>xianyw@hanslaser.com;</w:t>
      </w:r>
    </w:p>
    <w:p w:rsidR="007F65A2" w:rsidRPr="008E3D63" w:rsidRDefault="007F65A2" w:rsidP="007F65A2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联系人：李长娟</w:t>
      </w:r>
    </w:p>
    <w:p w:rsidR="007F65A2" w:rsidRPr="008E3D63" w:rsidRDefault="007F65A2" w:rsidP="007F65A2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联系电话：</w:t>
      </w:r>
      <w:r w:rsidRPr="008E3D63">
        <w:rPr>
          <w:rStyle w:val="a3"/>
          <w:rFonts w:ascii="微软雅黑" w:eastAsia="微软雅黑" w:hAnsi="微软雅黑" w:cs="Arial Unicode MS"/>
          <w:b w:val="0"/>
          <w:sz w:val="18"/>
          <w:szCs w:val="18"/>
        </w:rPr>
        <w:t>0755</w:t>
      </w:r>
      <w:r w:rsidR="005B6A35"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-</w:t>
      </w:r>
      <w:r w:rsidRPr="008E3D63">
        <w:rPr>
          <w:rStyle w:val="a3"/>
          <w:rFonts w:ascii="微软雅黑" w:eastAsia="微软雅黑" w:hAnsi="微软雅黑" w:cs="Arial Unicode MS"/>
          <w:b w:val="0"/>
          <w:sz w:val="18"/>
          <w:szCs w:val="18"/>
        </w:rPr>
        <w:t>86632735</w:t>
      </w:r>
    </w:p>
    <w:p w:rsidR="00013D98" w:rsidRPr="008E3D63" w:rsidRDefault="007F65A2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  <w:r w:rsidRPr="008E3D63">
        <w:rPr>
          <w:rStyle w:val="a3"/>
          <w:rFonts w:ascii="微软雅黑" w:eastAsia="微软雅黑" w:hAnsi="微软雅黑" w:cs="Arial Unicode MS" w:hint="eastAsia"/>
          <w:b w:val="0"/>
          <w:sz w:val="18"/>
          <w:szCs w:val="18"/>
        </w:rPr>
        <w:t>联系邮箱：</w:t>
      </w:r>
      <w:hyperlink r:id="rId7" w:tgtFrame="_blank" w:history="1">
        <w:r w:rsidRPr="008E3D63">
          <w:rPr>
            <w:rStyle w:val="a6"/>
            <w:rFonts w:ascii="微软雅黑" w:eastAsia="微软雅黑" w:hAnsi="微软雅黑" w:cs="Arial Unicode MS" w:hint="eastAsia"/>
            <w:sz w:val="18"/>
            <w:szCs w:val="18"/>
          </w:rPr>
          <w:t>licj145372@hanslaser.com</w:t>
        </w:r>
      </w:hyperlink>
    </w:p>
    <w:p w:rsidR="00013D98" w:rsidRPr="008E3D63" w:rsidRDefault="00013D98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</w:p>
    <w:p w:rsidR="00013D98" w:rsidRPr="008E3D63" w:rsidRDefault="00013D98" w:rsidP="008B1216">
      <w:pPr>
        <w:spacing w:line="480" w:lineRule="auto"/>
        <w:rPr>
          <w:rStyle w:val="a3"/>
          <w:rFonts w:ascii="微软雅黑" w:eastAsia="微软雅黑" w:hAnsi="微软雅黑" w:cs="Arial Unicode MS"/>
          <w:b w:val="0"/>
          <w:sz w:val="18"/>
          <w:szCs w:val="18"/>
        </w:rPr>
      </w:pPr>
    </w:p>
    <w:p w:rsidR="00013D98" w:rsidRPr="008E3D63" w:rsidRDefault="00013D98" w:rsidP="008B1216">
      <w:pPr>
        <w:spacing w:line="480" w:lineRule="auto"/>
        <w:ind w:firstLineChars="2000" w:firstLine="3600"/>
        <w:rPr>
          <w:rFonts w:ascii="微软雅黑" w:eastAsia="微软雅黑" w:hAnsi="微软雅黑" w:cs="Arial Unicode MS"/>
          <w:kern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大族激光科技产业集团股份有限公司</w:t>
      </w:r>
    </w:p>
    <w:p w:rsidR="00013D98" w:rsidRPr="008E3D63" w:rsidRDefault="00013D98" w:rsidP="007F65A2">
      <w:pPr>
        <w:spacing w:line="480" w:lineRule="auto"/>
        <w:ind w:firstLineChars="2400" w:firstLine="4320"/>
        <w:rPr>
          <w:rFonts w:ascii="微软雅黑" w:eastAsia="微软雅黑" w:hAnsi="微软雅黑" w:cs="Arial Unicode MS"/>
          <w:kern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集采中心-招标部</w:t>
      </w:r>
    </w:p>
    <w:p w:rsidR="00072167" w:rsidRPr="008E3D63" w:rsidRDefault="00013D98" w:rsidP="007F65A2">
      <w:pPr>
        <w:spacing w:line="480" w:lineRule="auto"/>
        <w:ind w:firstLineChars="2400" w:firstLine="4320"/>
        <w:rPr>
          <w:rFonts w:ascii="微软雅黑" w:eastAsia="微软雅黑" w:hAnsi="微软雅黑" w:cs="Arial Unicode MS"/>
          <w:kern w:val="0"/>
          <w:sz w:val="18"/>
          <w:szCs w:val="18"/>
        </w:rPr>
      </w:pP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20</w:t>
      </w:r>
      <w:r w:rsidR="0071612D" w:rsidRPr="008E3D63">
        <w:rPr>
          <w:rFonts w:ascii="微软雅黑" w:eastAsia="微软雅黑" w:hAnsi="微软雅黑" w:cs="Arial Unicode MS"/>
          <w:kern w:val="0"/>
          <w:sz w:val="18"/>
          <w:szCs w:val="18"/>
        </w:rPr>
        <w:t>24</w:t>
      </w: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年</w:t>
      </w:r>
      <w:r w:rsidR="008A553D" w:rsidRPr="008E3D63">
        <w:rPr>
          <w:rFonts w:ascii="微软雅黑" w:eastAsia="微软雅黑" w:hAnsi="微软雅黑" w:cs="Arial Unicode MS"/>
          <w:kern w:val="0"/>
          <w:sz w:val="18"/>
          <w:szCs w:val="18"/>
        </w:rPr>
        <w:t>2</w:t>
      </w: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月</w:t>
      </w:r>
      <w:r w:rsidR="008A553D" w:rsidRPr="008E3D63">
        <w:rPr>
          <w:rFonts w:ascii="微软雅黑" w:eastAsia="微软雅黑" w:hAnsi="微软雅黑" w:cs="Arial Unicode MS"/>
          <w:kern w:val="0"/>
          <w:sz w:val="18"/>
          <w:szCs w:val="18"/>
        </w:rPr>
        <w:t>4</w:t>
      </w:r>
      <w:r w:rsidRPr="008E3D63">
        <w:rPr>
          <w:rFonts w:ascii="微软雅黑" w:eastAsia="微软雅黑" w:hAnsi="微软雅黑" w:cs="Arial Unicode MS" w:hint="eastAsia"/>
          <w:kern w:val="0"/>
          <w:sz w:val="18"/>
          <w:szCs w:val="18"/>
        </w:rPr>
        <w:t>日</w:t>
      </w:r>
      <w:bookmarkEnd w:id="0"/>
    </w:p>
    <w:sectPr w:rsidR="00072167" w:rsidRPr="008E3D63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58" w:rsidRDefault="00394B58"/>
  </w:endnote>
  <w:endnote w:type="continuationSeparator" w:id="0">
    <w:p w:rsidR="00394B58" w:rsidRDefault="00394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58" w:rsidRDefault="00394B58"/>
  </w:footnote>
  <w:footnote w:type="continuationSeparator" w:id="0">
    <w:p w:rsidR="00394B58" w:rsidRDefault="00394B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075B8"/>
    <w:rsid w:val="00013D98"/>
    <w:rsid w:val="000168F3"/>
    <w:rsid w:val="00030767"/>
    <w:rsid w:val="00033B2C"/>
    <w:rsid w:val="000647E0"/>
    <w:rsid w:val="00072167"/>
    <w:rsid w:val="0007684F"/>
    <w:rsid w:val="000925B3"/>
    <w:rsid w:val="000B767A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1EC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732CD"/>
    <w:rsid w:val="00394B58"/>
    <w:rsid w:val="003B1167"/>
    <w:rsid w:val="003D55A8"/>
    <w:rsid w:val="003D65AC"/>
    <w:rsid w:val="003E4485"/>
    <w:rsid w:val="00411B64"/>
    <w:rsid w:val="0041399E"/>
    <w:rsid w:val="00417E9E"/>
    <w:rsid w:val="0042421A"/>
    <w:rsid w:val="004252CD"/>
    <w:rsid w:val="004327FE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186D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66A06"/>
    <w:rsid w:val="00671E69"/>
    <w:rsid w:val="00684310"/>
    <w:rsid w:val="006C4E2A"/>
    <w:rsid w:val="006C625D"/>
    <w:rsid w:val="006D6566"/>
    <w:rsid w:val="006D754E"/>
    <w:rsid w:val="006E7E80"/>
    <w:rsid w:val="007035C3"/>
    <w:rsid w:val="0071612D"/>
    <w:rsid w:val="007202A7"/>
    <w:rsid w:val="00743412"/>
    <w:rsid w:val="007817E5"/>
    <w:rsid w:val="007E2072"/>
    <w:rsid w:val="007F0965"/>
    <w:rsid w:val="007F65A2"/>
    <w:rsid w:val="00805805"/>
    <w:rsid w:val="00881D55"/>
    <w:rsid w:val="0088282B"/>
    <w:rsid w:val="00885B4E"/>
    <w:rsid w:val="008A553D"/>
    <w:rsid w:val="008A593B"/>
    <w:rsid w:val="008B1216"/>
    <w:rsid w:val="008B4A6D"/>
    <w:rsid w:val="008C126F"/>
    <w:rsid w:val="008C6E81"/>
    <w:rsid w:val="008D2FE3"/>
    <w:rsid w:val="008E3D63"/>
    <w:rsid w:val="009001F2"/>
    <w:rsid w:val="00910752"/>
    <w:rsid w:val="009400BA"/>
    <w:rsid w:val="009406B3"/>
    <w:rsid w:val="009441BD"/>
    <w:rsid w:val="00945996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E6091"/>
    <w:rsid w:val="00AF153F"/>
    <w:rsid w:val="00B17760"/>
    <w:rsid w:val="00B278B7"/>
    <w:rsid w:val="00B337BA"/>
    <w:rsid w:val="00B4198B"/>
    <w:rsid w:val="00B650C4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30FB5"/>
    <w:rsid w:val="00C41BF0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13EB3"/>
    <w:rsid w:val="00F346FE"/>
    <w:rsid w:val="00F44A5E"/>
    <w:rsid w:val="00F4598C"/>
    <w:rsid w:val="00F52149"/>
    <w:rsid w:val="00F85E36"/>
    <w:rsid w:val="00F91598"/>
    <w:rsid w:val="00FA1334"/>
    <w:rsid w:val="00FA728F"/>
    <w:rsid w:val="00FB5E9B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李强(运营监测)</cp:lastModifiedBy>
  <cp:revision>7</cp:revision>
  <dcterms:created xsi:type="dcterms:W3CDTF">2024-01-12T07:56:00Z</dcterms:created>
  <dcterms:modified xsi:type="dcterms:W3CDTF">2024-02-04T08:51:00Z</dcterms:modified>
</cp:coreProperties>
</file>